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5A334E" w:rsidP="00DC6C96">
      <w:pPr>
        <w:pStyle w:val="3"/>
        <w:jc w:val="left"/>
        <w:rPr>
          <w:b w:val="0"/>
          <w:sz w:val="15"/>
          <w:lang w:val="uk-UA"/>
        </w:rPr>
      </w:pPr>
      <w:r>
        <w:rPr>
          <w:b w:val="0"/>
          <w:sz w:val="20"/>
          <w:szCs w:val="20"/>
          <w:u w:val="single"/>
          <w:lang w:val="en-US"/>
        </w:rPr>
        <w:t>26.03.2021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5A334E">
        <w:rPr>
          <w:b w:val="0"/>
          <w:sz w:val="20"/>
          <w:szCs w:val="20"/>
          <w:u w:val="single"/>
          <w:lang w:val="en-US"/>
        </w:rPr>
        <w:t>1/2603-21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5A334E"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5A334E" w:rsidP="00DC6C96">
            <w:pPr>
              <w:ind w:left="1280" w:hanging="591"/>
              <w:jc w:val="center"/>
              <w:rPr>
                <w:color w:val="000000"/>
                <w:sz w:val="20"/>
                <w:szCs w:val="20"/>
                <w:lang w:val="en-US"/>
              </w:rPr>
            </w:pPr>
            <w:r>
              <w:rPr>
                <w:color w:val="000000"/>
                <w:sz w:val="20"/>
                <w:szCs w:val="20"/>
                <w:lang w:val="en-US"/>
              </w:rPr>
              <w:t>Потапова Тетяна Анатолiївна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4971" w:type="pct"/>
        <w:tblCellMar>
          <w:top w:w="15" w:type="dxa"/>
          <w:left w:w="15" w:type="dxa"/>
          <w:bottom w:w="15" w:type="dxa"/>
          <w:right w:w="15" w:type="dxa"/>
        </w:tblCellMar>
        <w:tblLook w:val="04A0" w:firstRow="1" w:lastRow="0" w:firstColumn="1" w:lastColumn="0" w:noHBand="0" w:noVBand="1"/>
      </w:tblPr>
      <w:tblGrid>
        <w:gridCol w:w="5899"/>
        <w:gridCol w:w="4085"/>
      </w:tblGrid>
      <w:tr w:rsidR="00DC6C96" w:rsidTr="005E30ED">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5E30ED">
        <w:tc>
          <w:tcPr>
            <w:tcW w:w="2954"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046" w:type="pct"/>
            <w:vAlign w:val="center"/>
          </w:tcPr>
          <w:p w:rsidR="00DC6C96" w:rsidRPr="00DF42E6" w:rsidRDefault="005A334E" w:rsidP="00DC6C96">
            <w:pPr>
              <w:rPr>
                <w:sz w:val="20"/>
                <w:szCs w:val="20"/>
                <w:lang w:val="en-US"/>
              </w:rPr>
            </w:pPr>
            <w:r>
              <w:rPr>
                <w:sz w:val="20"/>
                <w:szCs w:val="20"/>
                <w:lang w:val="en-US"/>
              </w:rPr>
              <w:t>ПРИВАТНЕ АКЦIОНЕРНЕ ТОВАРИСТВО "АТП-0801"</w:t>
            </w:r>
          </w:p>
        </w:tc>
      </w:tr>
      <w:tr w:rsidR="00DC6C96" w:rsidTr="005E30ED">
        <w:tc>
          <w:tcPr>
            <w:tcW w:w="2954"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046" w:type="pct"/>
            <w:vAlign w:val="center"/>
          </w:tcPr>
          <w:p w:rsidR="00DC6C96" w:rsidRPr="00DF42E6" w:rsidRDefault="005A334E" w:rsidP="00DC6C96">
            <w:pPr>
              <w:rPr>
                <w:sz w:val="20"/>
                <w:szCs w:val="20"/>
                <w:lang w:val="en-US"/>
              </w:rPr>
            </w:pPr>
            <w:r>
              <w:rPr>
                <w:sz w:val="20"/>
                <w:szCs w:val="20"/>
                <w:lang w:val="en-US"/>
              </w:rPr>
              <w:t>Приватне акцiонерне товариство</w:t>
            </w:r>
          </w:p>
        </w:tc>
      </w:tr>
      <w:tr w:rsidR="00D42FB5" w:rsidTr="005E30ED">
        <w:tc>
          <w:tcPr>
            <w:tcW w:w="2954"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046" w:type="pct"/>
            <w:vAlign w:val="center"/>
          </w:tcPr>
          <w:p w:rsidR="00D42FB5" w:rsidRPr="00DF42E6" w:rsidRDefault="005A334E" w:rsidP="00DF42E6">
            <w:pPr>
              <w:rPr>
                <w:sz w:val="20"/>
                <w:szCs w:val="20"/>
                <w:lang w:val="en-US"/>
              </w:rPr>
            </w:pPr>
            <w:r>
              <w:rPr>
                <w:sz w:val="20"/>
                <w:szCs w:val="20"/>
                <w:lang w:val="uk-UA"/>
              </w:rPr>
              <w:t>69013 м.Запорiжжя вул.Базова, буд.9а</w:t>
            </w:r>
          </w:p>
        </w:tc>
      </w:tr>
      <w:tr w:rsidR="00DC6C96" w:rsidTr="005E30ED">
        <w:tc>
          <w:tcPr>
            <w:tcW w:w="2954"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046" w:type="pct"/>
            <w:vAlign w:val="center"/>
          </w:tcPr>
          <w:p w:rsidR="00DC6C96" w:rsidRPr="00DF42E6" w:rsidRDefault="005A334E" w:rsidP="00DC6C96">
            <w:pPr>
              <w:rPr>
                <w:sz w:val="20"/>
                <w:szCs w:val="20"/>
                <w:lang w:val="en-US"/>
              </w:rPr>
            </w:pPr>
            <w:r>
              <w:rPr>
                <w:sz w:val="20"/>
                <w:szCs w:val="20"/>
                <w:lang w:val="en-US"/>
              </w:rPr>
              <w:t>05521264</w:t>
            </w:r>
          </w:p>
        </w:tc>
      </w:tr>
      <w:tr w:rsidR="00DC6C96" w:rsidTr="005E30ED">
        <w:tc>
          <w:tcPr>
            <w:tcW w:w="2954"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046" w:type="pct"/>
            <w:vAlign w:val="center"/>
          </w:tcPr>
          <w:p w:rsidR="00DC6C96" w:rsidRPr="00DF42E6" w:rsidRDefault="005A334E" w:rsidP="00DC6C96">
            <w:pPr>
              <w:rPr>
                <w:sz w:val="20"/>
                <w:szCs w:val="20"/>
                <w:lang w:val="en-US"/>
              </w:rPr>
            </w:pPr>
            <w:r>
              <w:rPr>
                <w:sz w:val="20"/>
                <w:szCs w:val="20"/>
                <w:lang w:val="en-US"/>
              </w:rPr>
              <w:t>(061)228-62-84 (061)228-62-84</w:t>
            </w:r>
          </w:p>
        </w:tc>
      </w:tr>
      <w:tr w:rsidR="00DC6C96" w:rsidTr="005E30ED">
        <w:tc>
          <w:tcPr>
            <w:tcW w:w="2954"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046" w:type="pct"/>
            <w:vAlign w:val="center"/>
          </w:tcPr>
          <w:p w:rsidR="00DC6C96" w:rsidRPr="00DF42E6" w:rsidRDefault="005A334E" w:rsidP="00DC6C96">
            <w:pPr>
              <w:rPr>
                <w:sz w:val="20"/>
                <w:szCs w:val="20"/>
                <w:lang w:val="en-US"/>
              </w:rPr>
            </w:pPr>
            <w:r>
              <w:rPr>
                <w:sz w:val="20"/>
                <w:szCs w:val="20"/>
                <w:lang w:val="en-US"/>
              </w:rPr>
              <w:t>0674955263@ukr.net</w:t>
            </w:r>
          </w:p>
        </w:tc>
      </w:tr>
      <w:tr w:rsidR="00531337" w:rsidTr="005E30ED">
        <w:tc>
          <w:tcPr>
            <w:tcW w:w="2954"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046" w:type="pct"/>
            <w:vAlign w:val="center"/>
          </w:tcPr>
          <w:p w:rsidR="005A334E" w:rsidRDefault="005A334E"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5A334E" w:rsidRDefault="005A334E" w:rsidP="00DC6C96">
            <w:pPr>
              <w:rPr>
                <w:sz w:val="20"/>
                <w:szCs w:val="20"/>
                <w:lang w:val="en-US"/>
              </w:rPr>
            </w:pPr>
            <w:r>
              <w:rPr>
                <w:sz w:val="20"/>
                <w:szCs w:val="20"/>
                <w:lang w:val="en-US"/>
              </w:rPr>
              <w:t>21676262</w:t>
            </w:r>
          </w:p>
          <w:p w:rsidR="005A334E" w:rsidRDefault="005A334E" w:rsidP="00DC6C96">
            <w:pPr>
              <w:rPr>
                <w:sz w:val="20"/>
                <w:szCs w:val="20"/>
                <w:lang w:val="en-US"/>
              </w:rPr>
            </w:pPr>
            <w:r>
              <w:rPr>
                <w:sz w:val="20"/>
                <w:szCs w:val="20"/>
                <w:lang w:val="en-US"/>
              </w:rPr>
              <w:t>Україна</w:t>
            </w:r>
          </w:p>
          <w:p w:rsidR="00531337" w:rsidRPr="009A60E3" w:rsidRDefault="005A334E" w:rsidP="00DC6C96">
            <w:pPr>
              <w:rPr>
                <w:sz w:val="20"/>
                <w:szCs w:val="20"/>
                <w:lang w:val="en-US"/>
              </w:rPr>
            </w:pPr>
            <w:r>
              <w:rPr>
                <w:sz w:val="20"/>
                <w:szCs w:val="20"/>
                <w:lang w:val="en-US"/>
              </w:rPr>
              <w:t>DR/00001/APA</w:t>
            </w:r>
          </w:p>
        </w:tc>
      </w:tr>
      <w:tr w:rsidR="00C86AFD" w:rsidTr="005E30ED">
        <w:tc>
          <w:tcPr>
            <w:tcW w:w="2954"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046" w:type="pct"/>
            <w:vAlign w:val="center"/>
          </w:tcPr>
          <w:p w:rsidR="00C86AFD" w:rsidRPr="00C86AFD" w:rsidRDefault="005A334E" w:rsidP="00DC6C96">
            <w:pPr>
              <w:rPr>
                <w:sz w:val="20"/>
                <w:szCs w:val="20"/>
                <w:lang w:val="en-US"/>
              </w:rPr>
            </w:pPr>
            <w:r>
              <w:rPr>
                <w:sz w:val="20"/>
                <w:szCs w:val="20"/>
                <w:lang w:val="en-US"/>
              </w:rPr>
              <w:t xml:space="preserve"> </w:t>
            </w:r>
          </w:p>
        </w:tc>
      </w:tr>
      <w:tr w:rsidR="00DC6C96" w:rsidTr="005E30ED">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4879" w:type="pct"/>
        <w:tblLayout w:type="fixed"/>
        <w:tblCellMar>
          <w:top w:w="15" w:type="dxa"/>
          <w:left w:w="15" w:type="dxa"/>
          <w:bottom w:w="15" w:type="dxa"/>
          <w:right w:w="15" w:type="dxa"/>
        </w:tblCellMar>
        <w:tblLook w:val="0000" w:firstRow="0" w:lastRow="0" w:firstColumn="0" w:lastColumn="0" w:noHBand="0" w:noVBand="0"/>
      </w:tblPr>
      <w:tblGrid>
        <w:gridCol w:w="3422"/>
        <w:gridCol w:w="5143"/>
        <w:gridCol w:w="1234"/>
      </w:tblGrid>
      <w:tr w:rsidR="001714DF" w:rsidRPr="00DF42E6" w:rsidTr="005E30ED">
        <w:trPr>
          <w:trHeight w:val="405"/>
        </w:trPr>
        <w:tc>
          <w:tcPr>
            <w:tcW w:w="3422"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143" w:type="dxa"/>
            <w:tcMar>
              <w:top w:w="60" w:type="dxa"/>
              <w:left w:w="60" w:type="dxa"/>
              <w:bottom w:w="60" w:type="dxa"/>
              <w:right w:w="60" w:type="dxa"/>
            </w:tcMar>
            <w:vAlign w:val="center"/>
          </w:tcPr>
          <w:p w:rsidR="001714DF" w:rsidRPr="00DF42E6" w:rsidRDefault="005A334E" w:rsidP="00DC6C96">
            <w:pPr>
              <w:jc w:val="center"/>
              <w:rPr>
                <w:b/>
                <w:sz w:val="20"/>
                <w:szCs w:val="20"/>
              </w:rPr>
            </w:pPr>
            <w:r>
              <w:rPr>
                <w:sz w:val="20"/>
                <w:szCs w:val="20"/>
                <w:lang w:val="en-US"/>
              </w:rPr>
              <w:t>http://atp-0801.pat.ua, http://atp-0801.pat.ua/emitents/reports/special/17996</w:t>
            </w:r>
          </w:p>
        </w:tc>
        <w:tc>
          <w:tcPr>
            <w:tcW w:w="1234" w:type="dxa"/>
            <w:tcMar>
              <w:top w:w="60" w:type="dxa"/>
              <w:left w:w="60" w:type="dxa"/>
              <w:bottom w:w="60" w:type="dxa"/>
              <w:right w:w="60" w:type="dxa"/>
            </w:tcMar>
            <w:vAlign w:val="center"/>
          </w:tcPr>
          <w:p w:rsidR="001714DF" w:rsidRPr="00DF42E6" w:rsidRDefault="005A334E" w:rsidP="00DC6C96">
            <w:pPr>
              <w:jc w:val="center"/>
              <w:rPr>
                <w:sz w:val="20"/>
                <w:szCs w:val="20"/>
                <w:lang w:val="en-US"/>
              </w:rPr>
            </w:pPr>
            <w:r>
              <w:rPr>
                <w:sz w:val="20"/>
                <w:szCs w:val="20"/>
                <w:lang w:val="en-US"/>
              </w:rPr>
              <w:t>26.03.2021</w:t>
            </w:r>
          </w:p>
        </w:tc>
      </w:tr>
      <w:tr w:rsidR="001714DF" w:rsidRPr="00DF42E6" w:rsidTr="005E30ED">
        <w:trPr>
          <w:trHeight w:val="465"/>
        </w:trPr>
        <w:tc>
          <w:tcPr>
            <w:tcW w:w="3422"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143"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23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5E30ED" w:rsidRDefault="005E30ED" w:rsidP="00C86AFD">
      <w:pPr>
        <w:rPr>
          <w:lang w:val="en-US"/>
        </w:rPr>
        <w:sectPr w:rsidR="005E30ED" w:rsidSect="005A334E">
          <w:pgSz w:w="11906" w:h="16838"/>
          <w:pgMar w:top="363" w:right="567" w:bottom="363" w:left="1417" w:header="708" w:footer="708" w:gutter="0"/>
          <w:cols w:space="708"/>
          <w:docGrid w:linePitch="360"/>
        </w:sectPr>
      </w:pPr>
    </w:p>
    <w:p w:rsidR="003C4C1A" w:rsidRDefault="003C4C1A" w:rsidP="00C86AFD">
      <w:pPr>
        <w:rPr>
          <w:lang w:val="en-US"/>
        </w:rPr>
      </w:pPr>
    </w:p>
    <w:p w:rsidR="005E30ED" w:rsidRDefault="005E30ED" w:rsidP="00C86AFD">
      <w:pPr>
        <w:rPr>
          <w:lang w:val="en-US"/>
        </w:rPr>
      </w:pPr>
    </w:p>
    <w:p w:rsidR="005E30ED" w:rsidRDefault="005E30ED" w:rsidP="00C86AFD">
      <w:pPr>
        <w:rPr>
          <w:lang w:val="en-US"/>
        </w:rPr>
      </w:pPr>
    </w:p>
    <w:p w:rsidR="005E30ED" w:rsidRDefault="005E30ED" w:rsidP="00C86AFD">
      <w:pPr>
        <w:rPr>
          <w:lang w:val="en-US"/>
        </w:rPr>
      </w:pPr>
      <w:bookmarkStart w:id="1" w:name="_GoBack"/>
      <w:bookmarkEnd w:id="1"/>
    </w:p>
    <w:tbl>
      <w:tblPr>
        <w:tblpPr w:leftFromText="45" w:rightFromText="45" w:vertAnchor="text" w:horzAnchor="margin" w:tblpXSpec="right" w:tblpY="-397"/>
        <w:tblW w:w="1796" w:type="pct"/>
        <w:tblCellSpacing w:w="22" w:type="dxa"/>
        <w:tblCellMar>
          <w:top w:w="30" w:type="dxa"/>
          <w:left w:w="30" w:type="dxa"/>
          <w:bottom w:w="30" w:type="dxa"/>
          <w:right w:w="30" w:type="dxa"/>
        </w:tblCellMar>
        <w:tblLook w:val="04A0" w:firstRow="1" w:lastRow="0" w:firstColumn="1" w:lastColumn="0" w:noHBand="0" w:noVBand="1"/>
      </w:tblPr>
      <w:tblGrid>
        <w:gridCol w:w="5841"/>
      </w:tblGrid>
      <w:tr w:rsidR="005E30ED" w:rsidTr="005E30ED">
        <w:trPr>
          <w:trHeight w:val="389"/>
          <w:tblCellSpacing w:w="22" w:type="dxa"/>
        </w:trPr>
        <w:tc>
          <w:tcPr>
            <w:tcW w:w="4915" w:type="pct"/>
            <w:hideMark/>
          </w:tcPr>
          <w:p w:rsidR="005E30ED" w:rsidRDefault="005E30ED">
            <w:pPr>
              <w:pStyle w:val="a4"/>
              <w:rPr>
                <w:sz w:val="20"/>
                <w:szCs w:val="20"/>
                <w:lang w:val="uk-UA"/>
              </w:rPr>
            </w:pPr>
            <w:r>
              <w:rPr>
                <w:sz w:val="20"/>
                <w:szCs w:val="20"/>
              </w:rPr>
              <w:t>Додаток 7</w:t>
            </w:r>
            <w:r>
              <w:rPr>
                <w:sz w:val="20"/>
                <w:szCs w:val="20"/>
              </w:rPr>
              <w:br/>
              <w:t>до Положення про розкриття інформації емітентами цінних паперів (пункти 8 - 10 глави 1 розділу III)</w:t>
            </w:r>
          </w:p>
        </w:tc>
      </w:tr>
    </w:tbl>
    <w:p w:rsidR="005E30ED" w:rsidRDefault="005E30ED" w:rsidP="005E30ED">
      <w:pPr>
        <w:pStyle w:val="a4"/>
        <w:ind w:firstLine="567"/>
        <w:jc w:val="center"/>
        <w:rPr>
          <w:b/>
          <w:lang w:val="en-US"/>
        </w:rPr>
      </w:pPr>
      <w:r>
        <w:rPr>
          <w:sz w:val="20"/>
          <w:szCs w:val="20"/>
          <w:lang w:val="uk-UA"/>
        </w:rPr>
        <w:br w:type="textWrapping" w:clear="all"/>
      </w:r>
      <w:r>
        <w:rPr>
          <w:b/>
          <w:lang w:val="uk-UA"/>
        </w:rPr>
        <w:t xml:space="preserve">                            </w:t>
      </w:r>
      <w:r>
        <w:rPr>
          <w:b/>
          <w:lang w:val="en-US"/>
        </w:rPr>
        <w:t>1.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2"/>
        <w:gridCol w:w="2222"/>
        <w:gridCol w:w="3844"/>
        <w:gridCol w:w="4489"/>
        <w:gridCol w:w="2064"/>
        <w:gridCol w:w="2074"/>
      </w:tblGrid>
      <w:tr w:rsidR="005E30ED" w:rsidTr="005E30ED">
        <w:tc>
          <w:tcPr>
            <w:tcW w:w="352"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uk-UA"/>
              </w:rPr>
            </w:pPr>
            <w:r>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uk-UA"/>
              </w:rPr>
            </w:pPr>
            <w:r>
              <w:rPr>
                <w:b/>
                <w:sz w:val="20"/>
                <w:szCs w:val="20"/>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uk-UA"/>
              </w:rPr>
            </w:pPr>
            <w:r>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uk-UA"/>
              </w:rPr>
            </w:pPr>
            <w:r>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uk-UA"/>
              </w:rPr>
            </w:pPr>
            <w:r>
              <w:rPr>
                <w:b/>
                <w:sz w:val="20"/>
                <w:szCs w:val="20"/>
                <w:lang w:val="uk-UA"/>
              </w:rPr>
              <w:t>Розмір частки акціонера до зміни</w:t>
            </w:r>
            <w:r>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uk-UA"/>
              </w:rPr>
            </w:pPr>
            <w:r>
              <w:rPr>
                <w:b/>
                <w:sz w:val="20"/>
                <w:szCs w:val="20"/>
                <w:lang w:val="uk-UA"/>
              </w:rPr>
              <w:t>Розмір частки акціонера після зміни</w:t>
            </w:r>
            <w:r>
              <w:rPr>
                <w:b/>
                <w:sz w:val="20"/>
                <w:szCs w:val="20"/>
                <w:lang w:val="uk-UA"/>
              </w:rPr>
              <w:br/>
              <w:t>(у відсотках до статутного капіталу)</w:t>
            </w:r>
          </w:p>
        </w:tc>
      </w:tr>
      <w:tr w:rsidR="005E30ED" w:rsidTr="005E30ED">
        <w:tc>
          <w:tcPr>
            <w:tcW w:w="352"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uk-UA"/>
              </w:rPr>
            </w:pPr>
            <w:r>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uk-UA"/>
              </w:rPr>
            </w:pPr>
            <w:r>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en-US"/>
              </w:rPr>
            </w:pPr>
            <w:r>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en-US"/>
              </w:rPr>
            </w:pPr>
            <w:r>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en-US"/>
              </w:rPr>
            </w:pPr>
            <w:r>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b/>
                <w:sz w:val="20"/>
                <w:szCs w:val="20"/>
                <w:lang w:val="en-US"/>
              </w:rPr>
            </w:pPr>
            <w:r>
              <w:rPr>
                <w:b/>
                <w:sz w:val="20"/>
                <w:szCs w:val="20"/>
                <w:lang w:val="en-US"/>
              </w:rPr>
              <w:t>6</w:t>
            </w:r>
          </w:p>
        </w:tc>
      </w:tr>
      <w:tr w:rsidR="005E30ED" w:rsidTr="005E30ED">
        <w:tc>
          <w:tcPr>
            <w:tcW w:w="352"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uk-UA"/>
              </w:rPr>
            </w:pPr>
            <w:r>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en-US"/>
              </w:rPr>
            </w:pPr>
            <w:r>
              <w:rPr>
                <w:sz w:val="20"/>
                <w:szCs w:val="20"/>
                <w:lang w:val="en-US"/>
              </w:rPr>
              <w:t>25.03.2021</w:t>
            </w:r>
          </w:p>
        </w:tc>
        <w:tc>
          <w:tcPr>
            <w:tcW w:w="1216"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en-US"/>
              </w:rPr>
            </w:pPr>
            <w:r>
              <w:rPr>
                <w:sz w:val="20"/>
                <w:szCs w:val="20"/>
                <w:lang w:val="en-US"/>
              </w:rPr>
              <w:t>Вдовиченко Валерій Олександрович</w:t>
            </w:r>
          </w:p>
        </w:tc>
        <w:tc>
          <w:tcPr>
            <w:tcW w:w="1420" w:type="pct"/>
            <w:tcBorders>
              <w:top w:val="outset" w:sz="6" w:space="0" w:color="auto"/>
              <w:left w:val="outset" w:sz="6" w:space="0" w:color="auto"/>
              <w:bottom w:val="outset" w:sz="6" w:space="0" w:color="auto"/>
              <w:right w:val="outset" w:sz="6" w:space="0" w:color="auto"/>
            </w:tcBorders>
            <w:vAlign w:val="center"/>
          </w:tcPr>
          <w:p w:rsidR="005E30ED" w:rsidRDefault="005E30ED">
            <w:pPr>
              <w:pStyle w:val="a4"/>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en-US"/>
              </w:rPr>
            </w:pPr>
            <w:r>
              <w:rPr>
                <w:sz w:val="20"/>
                <w:szCs w:val="20"/>
                <w:lang w:val="en-US"/>
              </w:rPr>
              <w:t>63.184</w:t>
            </w:r>
          </w:p>
        </w:tc>
        <w:tc>
          <w:tcPr>
            <w:tcW w:w="656"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en-US"/>
              </w:rPr>
            </w:pPr>
            <w:r>
              <w:rPr>
                <w:sz w:val="20"/>
                <w:szCs w:val="20"/>
                <w:lang w:val="en-US"/>
              </w:rPr>
              <w:t>0.000</w:t>
            </w:r>
          </w:p>
        </w:tc>
      </w:tr>
      <w:tr w:rsidR="005E30ED" w:rsidTr="005E30ED">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rPr>
                <w:b/>
                <w:sz w:val="20"/>
                <w:szCs w:val="20"/>
                <w:lang w:val="en-US"/>
              </w:rPr>
            </w:pPr>
            <w:r>
              <w:rPr>
                <w:b/>
                <w:sz w:val="20"/>
                <w:szCs w:val="20"/>
                <w:lang w:val="uk-UA"/>
              </w:rPr>
              <w:t>Зміст інформації</w:t>
            </w:r>
          </w:p>
        </w:tc>
      </w:tr>
      <w:tr w:rsidR="005E30ED" w:rsidTr="005E30ED">
        <w:tc>
          <w:tcPr>
            <w:tcW w:w="5000" w:type="pct"/>
            <w:gridSpan w:val="6"/>
            <w:tcBorders>
              <w:top w:val="outset" w:sz="6" w:space="0" w:color="auto"/>
              <w:left w:val="outset" w:sz="6" w:space="0" w:color="auto"/>
              <w:bottom w:val="outset" w:sz="6" w:space="0" w:color="auto"/>
              <w:right w:val="outset" w:sz="6" w:space="0" w:color="auto"/>
            </w:tcBorders>
            <w:hideMark/>
          </w:tcPr>
          <w:p w:rsidR="005E30ED" w:rsidRDefault="005E30ED">
            <w:pPr>
              <w:pStyle w:val="a4"/>
              <w:rPr>
                <w:sz w:val="20"/>
                <w:szCs w:val="20"/>
                <w:lang w:val="en-US"/>
              </w:rPr>
            </w:pPr>
            <w:r>
              <w:rPr>
                <w:sz w:val="20"/>
                <w:szCs w:val="20"/>
                <w:lang w:val="uk-UA"/>
              </w:rPr>
              <w:t>25.03.2021 року з інформації, отриманої вiд Публiчного акцiонерного товариства "Нацiональний депозитарiй України" емiтенту стало вiдомо про змiну власникiв акцiй, яким належать голосуючi акцiї, розмiр пакета яких стає бiльшим, меншим або рiвним пороговому значенню пакета акцiй, а саме: Вдовиченко Валерій Олександрович. Дiя (набуття або вiдчуження) та яким чином (прямо або опосередковано) вона вiдбувалась: відчуження акцiй за наслiдками дарування цінних паперів (відчуження внаслідок прямого переказу). Розмiр частки власника (власникiв) акцiй в загальнiй кiлькостi голосуючих акцiй до відчуження права власностi (пiдсумковий пакет голосуючих акцiй): 63,1836%. Розмiр частки власника (власникiв) акцiй в загальнiй кiлькостi голосуючих акцiй пiсля відчуження права власностi (пiдсумковий пакет голосуючих акцiй: 0,00%.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iнформацiя вiдсутня. Дата, в яку пороговi значення було досягнуто або перетнуто (за наявностi): iнформацiя вiдсутня.</w:t>
            </w:r>
          </w:p>
        </w:tc>
      </w:tr>
      <w:tr w:rsidR="005E30ED" w:rsidTr="005E30ED">
        <w:tc>
          <w:tcPr>
            <w:tcW w:w="352"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uk-UA"/>
              </w:rPr>
            </w:pPr>
            <w:r>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en-US"/>
              </w:rPr>
            </w:pPr>
            <w:r>
              <w:rPr>
                <w:sz w:val="20"/>
                <w:szCs w:val="20"/>
                <w:lang w:val="en-US"/>
              </w:rPr>
              <w:t>25.03.2021</w:t>
            </w:r>
          </w:p>
        </w:tc>
        <w:tc>
          <w:tcPr>
            <w:tcW w:w="1216"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en-US"/>
              </w:rPr>
            </w:pPr>
            <w:r>
              <w:rPr>
                <w:sz w:val="20"/>
                <w:szCs w:val="20"/>
                <w:lang w:val="en-US"/>
              </w:rPr>
              <w:t>Вдовиченко Олексій Валерійович</w:t>
            </w:r>
          </w:p>
        </w:tc>
        <w:tc>
          <w:tcPr>
            <w:tcW w:w="1420" w:type="pct"/>
            <w:tcBorders>
              <w:top w:val="outset" w:sz="6" w:space="0" w:color="auto"/>
              <w:left w:val="outset" w:sz="6" w:space="0" w:color="auto"/>
              <w:bottom w:val="outset" w:sz="6" w:space="0" w:color="auto"/>
              <w:right w:val="outset" w:sz="6" w:space="0" w:color="auto"/>
            </w:tcBorders>
            <w:vAlign w:val="center"/>
          </w:tcPr>
          <w:p w:rsidR="005E30ED" w:rsidRDefault="005E30ED">
            <w:pPr>
              <w:pStyle w:val="a4"/>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en-US"/>
              </w:rPr>
            </w:pPr>
            <w:r>
              <w:rPr>
                <w:sz w:val="20"/>
                <w:szCs w:val="20"/>
                <w:lang w:val="en-US"/>
              </w:rPr>
              <w:t>36.094</w:t>
            </w:r>
          </w:p>
        </w:tc>
        <w:tc>
          <w:tcPr>
            <w:tcW w:w="656" w:type="pct"/>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jc w:val="center"/>
              <w:rPr>
                <w:sz w:val="20"/>
                <w:szCs w:val="20"/>
                <w:lang w:val="en-US"/>
              </w:rPr>
            </w:pPr>
            <w:r>
              <w:rPr>
                <w:sz w:val="20"/>
                <w:szCs w:val="20"/>
                <w:lang w:val="en-US"/>
              </w:rPr>
              <w:t>99.629</w:t>
            </w:r>
          </w:p>
        </w:tc>
      </w:tr>
      <w:tr w:rsidR="005E30ED" w:rsidTr="005E30ED">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5E30ED" w:rsidRDefault="005E30ED">
            <w:pPr>
              <w:pStyle w:val="a4"/>
              <w:rPr>
                <w:b/>
                <w:sz w:val="20"/>
                <w:szCs w:val="20"/>
                <w:lang w:val="en-US"/>
              </w:rPr>
            </w:pPr>
            <w:r>
              <w:rPr>
                <w:b/>
                <w:sz w:val="20"/>
                <w:szCs w:val="20"/>
                <w:lang w:val="uk-UA"/>
              </w:rPr>
              <w:t>Зміст інформації</w:t>
            </w:r>
          </w:p>
        </w:tc>
      </w:tr>
      <w:tr w:rsidR="005E30ED" w:rsidTr="005E30ED">
        <w:tc>
          <w:tcPr>
            <w:tcW w:w="5000" w:type="pct"/>
            <w:gridSpan w:val="6"/>
            <w:tcBorders>
              <w:top w:val="outset" w:sz="6" w:space="0" w:color="auto"/>
              <w:left w:val="outset" w:sz="6" w:space="0" w:color="auto"/>
              <w:bottom w:val="outset" w:sz="6" w:space="0" w:color="auto"/>
              <w:right w:val="outset" w:sz="6" w:space="0" w:color="auto"/>
            </w:tcBorders>
            <w:hideMark/>
          </w:tcPr>
          <w:p w:rsidR="005E30ED" w:rsidRDefault="005E30ED">
            <w:pPr>
              <w:pStyle w:val="a4"/>
              <w:rPr>
                <w:sz w:val="20"/>
                <w:szCs w:val="20"/>
                <w:lang w:val="en-US"/>
              </w:rPr>
            </w:pPr>
            <w:r>
              <w:rPr>
                <w:sz w:val="20"/>
                <w:szCs w:val="20"/>
                <w:lang w:val="uk-UA"/>
              </w:rPr>
              <w:t>25.03.2021 року з інформації, отриманої вiд Публiчного акцiонерного товариства "Нацiональний депозитарiй України" емiтенту стало вiдомо про змiну власникiв акцiй, яким належать голосуючi акцiї, розмiр пакета яких стає бiльшим, меншим або рiвним пороговому значенню пакета акцiй, а саме: Вдовиченко Олексій Валерійович. Дiя (набуття або вiдчуження) та яким чином (прямо або опосередковано) вона вiдбувалась: набуття акцiй за наслiдками купівлі-продажу та дарування цінних паперів (набуття внаслідок прямого переказу). Розмiр частки власника (власникiв) акцiй в загальнiй кiлькостi голосуючих акцiй до набуття права власностi (пiдсумковий пакет голосуючих акцiй): 36,0938%. Розмiр частки власника (власникiв) акцiй в загальнiй кiлькостi голосуючих акцiй пiсля набуття права власностi (пiдсумковий пакет голосуючих акцiй: 99,6289%.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iнформацiя вiдсутня. Дата, в яку пороговi значення було досягнуто або перетнуто (за наявностi): iнформацiя вiдсутня.</w:t>
            </w:r>
          </w:p>
        </w:tc>
      </w:tr>
    </w:tbl>
    <w:p w:rsidR="005E30ED" w:rsidRDefault="005E30ED" w:rsidP="00C86AFD">
      <w:pPr>
        <w:rPr>
          <w:lang w:val="en-US"/>
        </w:rPr>
      </w:pPr>
    </w:p>
    <w:sectPr w:rsidR="005E30ED" w:rsidSect="005E30ED">
      <w:pgSz w:w="16838" w:h="11906" w:orient="landscape"/>
      <w:pgMar w:top="1417" w:right="363" w:bottom="567"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4E"/>
    <w:rsid w:val="00020BCB"/>
    <w:rsid w:val="001714DF"/>
    <w:rsid w:val="002D6506"/>
    <w:rsid w:val="003275D1"/>
    <w:rsid w:val="00375E69"/>
    <w:rsid w:val="003C4C1A"/>
    <w:rsid w:val="004263EB"/>
    <w:rsid w:val="0044001B"/>
    <w:rsid w:val="004E61FF"/>
    <w:rsid w:val="00531337"/>
    <w:rsid w:val="005A334E"/>
    <w:rsid w:val="005E30ED"/>
    <w:rsid w:val="006C6B5C"/>
    <w:rsid w:val="007E37D1"/>
    <w:rsid w:val="007F5510"/>
    <w:rsid w:val="00902454"/>
    <w:rsid w:val="009A60E3"/>
    <w:rsid w:val="009F2C05"/>
    <w:rsid w:val="00A372E3"/>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_EMITENT\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AE70B-9910-4C9D-B3EB-2EF87AA5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1</TotalTime>
  <Pages>2</Pages>
  <Words>3897</Words>
  <Characters>2222</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Титульний аркуш</vt:lpstr>
      <vt:lpstr>        Додаток 1</vt:lpstr>
      <vt:lpstr>        до Положення про розкриття інформації емітентами</vt:lpstr>
      <vt:lpstr>        цінних паперів (пункт 7 глави 1 розділу II)</vt:lpstr>
      <vt:lpstr>        </vt:lpstr>
      <vt:lpstr>        26.03.2021</vt:lpstr>
      <vt:lpstr>        </vt:lpstr>
      <vt:lpstr>        № 1/2603-21</vt:lpstr>
      <vt:lpstr>        (вихідний реєстраційний номер електронного документа)</vt:lpstr>
      <vt:lpstr>        </vt:lpstr>
    </vt:vector>
  </TitlesOfParts>
  <Company>Гудвил-Брок</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ZhovtonogL</dc:creator>
  <cp:lastModifiedBy>ZhovtonogL</cp:lastModifiedBy>
  <cp:revision>2</cp:revision>
  <cp:lastPrinted>2013-07-11T14:29:00Z</cp:lastPrinted>
  <dcterms:created xsi:type="dcterms:W3CDTF">2021-03-26T10:07:00Z</dcterms:created>
  <dcterms:modified xsi:type="dcterms:W3CDTF">2021-03-26T10:07:00Z</dcterms:modified>
</cp:coreProperties>
</file>